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5BFD" w:rsidRDefault="009D285D">
      <w:pPr>
        <w:widowControl w:val="0"/>
        <w:spacing w:after="200"/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2276475" cy="102870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2971800</wp:posOffset>
            </wp:positionH>
            <wp:positionV relativeFrom="paragraph">
              <wp:posOffset>0</wp:posOffset>
            </wp:positionV>
            <wp:extent cx="2857500" cy="927268"/>
            <wp:effectExtent l="0" t="0" r="0" b="0"/>
            <wp:wrapNone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27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5BFD" w:rsidRDefault="009D285D">
      <w:pPr>
        <w:widowControl w:val="0"/>
        <w:spacing w:after="200"/>
      </w:pPr>
      <w:r>
        <w:rPr>
          <w:b/>
          <w:sz w:val="20"/>
        </w:rPr>
        <w:t>Goals &amp; Objectives:</w:t>
      </w:r>
    </w:p>
    <w:p w:rsidR="00945BFD" w:rsidRDefault="009D285D">
      <w:pPr>
        <w:widowControl w:val="0"/>
        <w:spacing w:after="200"/>
      </w:pPr>
      <w:r>
        <w:rPr>
          <w:sz w:val="20"/>
        </w:rPr>
        <w:t>1. To nominate candidates for election to the offices of President-Elect, Executive Board (Treasurer and Membership Services) and Nominating Committee.</w:t>
      </w:r>
    </w:p>
    <w:p w:rsidR="00945BFD" w:rsidRDefault="009D285D">
      <w:pPr>
        <w:widowControl w:val="0"/>
        <w:spacing w:after="200"/>
      </w:pPr>
      <w:r>
        <w:rPr>
          <w:sz w:val="20"/>
        </w:rPr>
        <w:t>2. To conduct the 2013/2014 election for said officers and committee members in accordance with the MDMLG Bylaws.</w:t>
      </w:r>
    </w:p>
    <w:p w:rsidR="00945BFD" w:rsidRDefault="009D285D">
      <w:pPr>
        <w:widowControl w:val="0"/>
        <w:spacing w:after="200"/>
      </w:pPr>
      <w:r>
        <w:rPr>
          <w:sz w:val="20"/>
        </w:rPr>
        <w:t>3. To publicize the results of the 2013/2014 election.</w:t>
      </w:r>
    </w:p>
    <w:p w:rsidR="00945BFD" w:rsidRDefault="009D285D">
      <w:pPr>
        <w:widowControl w:val="0"/>
        <w:spacing w:after="200"/>
      </w:pPr>
      <w:r>
        <w:rPr>
          <w:sz w:val="20"/>
        </w:rPr>
        <w:t>4. To provide the materials to the MDMLG Archivist in a timely manner.</w:t>
      </w:r>
    </w:p>
    <w:p w:rsidR="00945BFD" w:rsidRDefault="009D285D">
      <w:pPr>
        <w:widowControl w:val="0"/>
        <w:spacing w:after="200"/>
      </w:pPr>
      <w:r>
        <w:rPr>
          <w:b/>
          <w:sz w:val="20"/>
        </w:rPr>
        <w:t>Committee Roster</w:t>
      </w:r>
      <w:r>
        <w:rPr>
          <w:b/>
          <w:sz w:val="20"/>
        </w:rPr>
        <w:t>:</w:t>
      </w:r>
    </w:p>
    <w:p w:rsidR="00945BFD" w:rsidRDefault="009D285D">
      <w:pPr>
        <w:widowControl w:val="0"/>
        <w:spacing w:after="200"/>
      </w:pPr>
      <w:r>
        <w:rPr>
          <w:sz w:val="20"/>
        </w:rPr>
        <w:t>Keith Engwall, Chair</w:t>
      </w:r>
      <w:r>
        <w:rPr>
          <w:sz w:val="20"/>
        </w:rPr>
        <w:br/>
        <w:t>Mary Carr</w:t>
      </w:r>
      <w:r>
        <w:rPr>
          <w:sz w:val="20"/>
        </w:rPr>
        <w:br/>
        <w:t xml:space="preserve">Bridget </w:t>
      </w:r>
      <w:proofErr w:type="spellStart"/>
      <w:r>
        <w:rPr>
          <w:sz w:val="20"/>
        </w:rPr>
        <w:t>Faricy-Beredo</w:t>
      </w:r>
      <w:proofErr w:type="spellEnd"/>
    </w:p>
    <w:p w:rsidR="00945BFD" w:rsidRDefault="009D285D">
      <w:pPr>
        <w:widowControl w:val="0"/>
        <w:spacing w:after="200"/>
      </w:pPr>
      <w:r>
        <w:rPr>
          <w:b/>
          <w:sz w:val="20"/>
        </w:rPr>
        <w:t>Accomplishments:</w:t>
      </w:r>
    </w:p>
    <w:p w:rsidR="00945BFD" w:rsidRDefault="009D285D">
      <w:pPr>
        <w:widowControl w:val="0"/>
        <w:numPr>
          <w:ilvl w:val="0"/>
          <w:numId w:val="1"/>
        </w:numPr>
        <w:spacing w:after="200"/>
        <w:ind w:hanging="359"/>
        <w:contextualSpacing/>
        <w:rPr>
          <w:sz w:val="20"/>
        </w:rPr>
      </w:pPr>
      <w:r>
        <w:rPr>
          <w:sz w:val="20"/>
        </w:rPr>
        <w:t>The MDMLG Nominating Committee presented the slate to the Executive Board via the Board listserv on March 21, 2014 and it was approved.</w:t>
      </w:r>
    </w:p>
    <w:p w:rsidR="00945BFD" w:rsidRDefault="009D285D">
      <w:pPr>
        <w:widowControl w:val="0"/>
        <w:numPr>
          <w:ilvl w:val="0"/>
          <w:numId w:val="1"/>
        </w:numPr>
        <w:spacing w:after="200"/>
        <w:ind w:hanging="359"/>
        <w:contextualSpacing/>
        <w:rPr>
          <w:sz w:val="20"/>
        </w:rPr>
      </w:pPr>
      <w:r>
        <w:rPr>
          <w:sz w:val="20"/>
        </w:rPr>
        <w:t>The MDMLG Webmaster set-up the election using Su</w:t>
      </w:r>
      <w:r>
        <w:rPr>
          <w:sz w:val="20"/>
        </w:rPr>
        <w:t>rvey Monkey beginning on April 25, 2014 with a deadline of May 2, 2014.</w:t>
      </w:r>
    </w:p>
    <w:p w:rsidR="00945BFD" w:rsidRDefault="009D285D">
      <w:pPr>
        <w:widowControl w:val="0"/>
        <w:numPr>
          <w:ilvl w:val="0"/>
          <w:numId w:val="1"/>
        </w:numPr>
        <w:spacing w:after="200"/>
        <w:ind w:hanging="359"/>
        <w:contextualSpacing/>
        <w:rPr>
          <w:sz w:val="20"/>
        </w:rPr>
      </w:pPr>
      <w:r>
        <w:rPr>
          <w:sz w:val="20"/>
        </w:rPr>
        <w:t xml:space="preserve">The MDMLG Nominating Committee revised the Committee’s Procedural Document, Timeline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MDMLG election-related Bylaws.</w:t>
      </w:r>
    </w:p>
    <w:p w:rsidR="00945BFD" w:rsidRDefault="009D285D">
      <w:pPr>
        <w:widowControl w:val="0"/>
        <w:spacing w:after="200"/>
      </w:pPr>
      <w:r>
        <w:rPr>
          <w:b/>
          <w:sz w:val="20"/>
        </w:rPr>
        <w:t>Election:</w:t>
      </w:r>
    </w:p>
    <w:p w:rsidR="00945BFD" w:rsidRDefault="009D285D">
      <w:pPr>
        <w:widowControl w:val="0"/>
        <w:spacing w:after="200"/>
      </w:pPr>
      <w:r>
        <w:rPr>
          <w:sz w:val="20"/>
        </w:rPr>
        <w:t>The slate consisted of: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45BF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b/>
                <w:sz w:val="20"/>
              </w:rPr>
              <w:t>President-Elect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 xml:space="preserve">Nancy </w:t>
            </w:r>
            <w:proofErr w:type="spellStart"/>
            <w:r>
              <w:rPr>
                <w:sz w:val="20"/>
              </w:rPr>
              <w:t>Bulgarel</w:t>
            </w:r>
            <w:r>
              <w:rPr>
                <w:sz w:val="20"/>
              </w:rPr>
              <w:t>li</w:t>
            </w:r>
            <w:proofErr w:type="spellEnd"/>
          </w:p>
        </w:tc>
      </w:tr>
      <w:tr w:rsidR="00945BF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b/>
                <w:sz w:val="20"/>
              </w:rPr>
              <w:t>Executive Board/Treasurer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 xml:space="preserve">Nadia </w:t>
            </w:r>
            <w:proofErr w:type="spellStart"/>
            <w:r>
              <w:rPr>
                <w:sz w:val="20"/>
              </w:rPr>
              <w:t>Lalla</w:t>
            </w:r>
            <w:proofErr w:type="spellEnd"/>
          </w:p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>Andrea Rogers-</w:t>
            </w:r>
            <w:proofErr w:type="spellStart"/>
            <w:r>
              <w:rPr>
                <w:sz w:val="20"/>
              </w:rPr>
              <w:t>Snyr</w:t>
            </w:r>
            <w:proofErr w:type="spellEnd"/>
          </w:p>
        </w:tc>
      </w:tr>
      <w:tr w:rsidR="00945BF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b/>
                <w:sz w:val="20"/>
              </w:rPr>
              <w:t>Executive Board/Member Services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 xml:space="preserve">Angela </w:t>
            </w:r>
            <w:proofErr w:type="spellStart"/>
            <w:r>
              <w:rPr>
                <w:sz w:val="20"/>
              </w:rPr>
              <w:t>Sponer</w:t>
            </w:r>
            <w:proofErr w:type="spellEnd"/>
          </w:p>
        </w:tc>
      </w:tr>
      <w:tr w:rsidR="00945BF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b/>
                <w:sz w:val="20"/>
              </w:rPr>
              <w:t>Nominating Committee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 xml:space="preserve">Elizabeth </w:t>
            </w:r>
            <w:proofErr w:type="spellStart"/>
            <w:r>
              <w:rPr>
                <w:sz w:val="20"/>
              </w:rPr>
              <w:t>Bucciarelli</w:t>
            </w:r>
            <w:proofErr w:type="spellEnd"/>
          </w:p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>Gina Hug</w:t>
            </w:r>
          </w:p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 xml:space="preserve">Deborah </w:t>
            </w:r>
            <w:proofErr w:type="spellStart"/>
            <w:r>
              <w:rPr>
                <w:sz w:val="20"/>
              </w:rPr>
              <w:t>Lausing</w:t>
            </w:r>
            <w:proofErr w:type="spellEnd"/>
          </w:p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>Evan Sprague</w:t>
            </w:r>
          </w:p>
        </w:tc>
      </w:tr>
    </w:tbl>
    <w:p w:rsidR="00945BFD" w:rsidRDefault="009D285D">
      <w:pPr>
        <w:widowControl w:val="0"/>
        <w:spacing w:after="200"/>
      </w:pPr>
      <w:r>
        <w:rPr>
          <w:sz w:val="20"/>
        </w:rPr>
        <w:t xml:space="preserve"> </w:t>
      </w:r>
    </w:p>
    <w:p w:rsidR="00945BFD" w:rsidRDefault="009D285D">
      <w:pPr>
        <w:widowControl w:val="0"/>
        <w:spacing w:after="200"/>
      </w:pPr>
      <w:r>
        <w:rPr>
          <w:sz w:val="20"/>
        </w:rPr>
        <w:t xml:space="preserve">Results were tabulated by the Webmaster: </w:t>
      </w:r>
    </w:p>
    <w:p w:rsidR="00945BFD" w:rsidRDefault="009D285D">
      <w:pPr>
        <w:widowControl w:val="0"/>
        <w:spacing w:after="200"/>
        <w:ind w:left="720"/>
      </w:pPr>
      <w:r>
        <w:rPr>
          <w:sz w:val="20"/>
        </w:rPr>
        <w:lastRenderedPageBreak/>
        <w:t>76 E-ballots were sent to both institutional and personal members</w:t>
      </w:r>
    </w:p>
    <w:p w:rsidR="00945BFD" w:rsidRDefault="009D285D">
      <w:pPr>
        <w:widowControl w:val="0"/>
        <w:spacing w:after="200"/>
        <w:ind w:left="720"/>
      </w:pPr>
      <w:r>
        <w:rPr>
          <w:sz w:val="20"/>
        </w:rPr>
        <w:t>50 E-ballots were completed</w:t>
      </w:r>
    </w:p>
    <w:p w:rsidR="00945BFD" w:rsidRDefault="009D285D">
      <w:pPr>
        <w:widowControl w:val="0"/>
        <w:spacing w:after="200"/>
        <w:ind w:left="720"/>
      </w:pPr>
      <w:r>
        <w:rPr>
          <w:sz w:val="20"/>
        </w:rPr>
        <w:t>65% of the membership voted</w:t>
      </w:r>
    </w:p>
    <w:p w:rsidR="00945BFD" w:rsidRDefault="009D285D">
      <w:pPr>
        <w:widowControl w:val="0"/>
        <w:spacing w:after="200"/>
      </w:pPr>
      <w:r>
        <w:rPr>
          <w:sz w:val="20"/>
        </w:rPr>
        <w:t xml:space="preserve"> The successful candidates were: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45BF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b/>
                <w:sz w:val="20"/>
              </w:rPr>
              <w:t>President-Elect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 xml:space="preserve">Nancy </w:t>
            </w:r>
            <w:proofErr w:type="spellStart"/>
            <w:r>
              <w:rPr>
                <w:sz w:val="20"/>
              </w:rPr>
              <w:t>bulgarelli</w:t>
            </w:r>
            <w:proofErr w:type="spellEnd"/>
          </w:p>
        </w:tc>
      </w:tr>
      <w:tr w:rsidR="00945BF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b/>
                <w:sz w:val="20"/>
              </w:rPr>
              <w:t>Executive Board/Treasurer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 xml:space="preserve">Nadia </w:t>
            </w:r>
            <w:proofErr w:type="spellStart"/>
            <w:r>
              <w:rPr>
                <w:sz w:val="20"/>
              </w:rPr>
              <w:t>Lalla</w:t>
            </w:r>
            <w:proofErr w:type="spellEnd"/>
          </w:p>
        </w:tc>
      </w:tr>
      <w:tr w:rsidR="00945BF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b/>
                <w:sz w:val="20"/>
              </w:rPr>
              <w:t>Executive Board/Member Services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 xml:space="preserve">Angela </w:t>
            </w:r>
            <w:proofErr w:type="spellStart"/>
            <w:r>
              <w:rPr>
                <w:sz w:val="20"/>
              </w:rPr>
              <w:t>Sponer</w:t>
            </w:r>
            <w:proofErr w:type="spellEnd"/>
          </w:p>
        </w:tc>
      </w:tr>
      <w:tr w:rsidR="00945BF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b/>
                <w:sz w:val="20"/>
              </w:rPr>
              <w:t>Nominating Committee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 xml:space="preserve">Elizabeth </w:t>
            </w:r>
            <w:proofErr w:type="spellStart"/>
            <w:r>
              <w:rPr>
                <w:sz w:val="20"/>
              </w:rPr>
              <w:t>Bucciarelli</w:t>
            </w:r>
            <w:proofErr w:type="spellEnd"/>
          </w:p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>Gina Hug</w:t>
            </w:r>
          </w:p>
          <w:p w:rsidR="00945BFD" w:rsidRDefault="009D285D">
            <w:pPr>
              <w:widowControl w:val="0"/>
              <w:spacing w:line="240" w:lineRule="auto"/>
            </w:pPr>
            <w:r>
              <w:rPr>
                <w:sz w:val="20"/>
              </w:rPr>
              <w:t>Evan Sprague</w:t>
            </w:r>
          </w:p>
        </w:tc>
      </w:tr>
    </w:tbl>
    <w:p w:rsidR="00945BFD" w:rsidRDefault="00945BFD">
      <w:pPr>
        <w:widowControl w:val="0"/>
        <w:spacing w:after="200"/>
      </w:pPr>
    </w:p>
    <w:p w:rsidR="00945BFD" w:rsidRDefault="009D285D">
      <w:pPr>
        <w:widowControl w:val="0"/>
        <w:spacing w:after="200"/>
      </w:pPr>
      <w:r>
        <w:rPr>
          <w:sz w:val="20"/>
        </w:rPr>
        <w:t>On May 7, 2014 the results were reported to the President and the winning candidates were notified.  The results were announced on the MDMLG l</w:t>
      </w:r>
      <w:r>
        <w:rPr>
          <w:sz w:val="20"/>
        </w:rPr>
        <w:t>istserv and blog.</w:t>
      </w:r>
    </w:p>
    <w:p w:rsidR="00945BFD" w:rsidRDefault="009D285D">
      <w:pPr>
        <w:widowControl w:val="0"/>
        <w:spacing w:after="200"/>
      </w:pPr>
      <w:r>
        <w:rPr>
          <w:sz w:val="20"/>
        </w:rPr>
        <w:t>Respectfully submitted,</w:t>
      </w:r>
    </w:p>
    <w:p w:rsidR="00945BFD" w:rsidRDefault="009D285D">
      <w:pPr>
        <w:widowControl w:val="0"/>
        <w:spacing w:after="200"/>
      </w:pPr>
      <w:r>
        <w:rPr>
          <w:sz w:val="20"/>
        </w:rPr>
        <w:t xml:space="preserve"> </w:t>
      </w:r>
    </w:p>
    <w:p w:rsidR="00945BFD" w:rsidRDefault="009D285D">
      <w:pPr>
        <w:widowControl w:val="0"/>
        <w:spacing w:after="200"/>
      </w:pPr>
      <w:r>
        <w:rPr>
          <w:sz w:val="20"/>
        </w:rPr>
        <w:t xml:space="preserve"> </w:t>
      </w:r>
    </w:p>
    <w:p w:rsidR="00945BFD" w:rsidRDefault="009D285D">
      <w:pPr>
        <w:widowControl w:val="0"/>
        <w:spacing w:after="200"/>
      </w:pPr>
      <w:r>
        <w:rPr>
          <w:sz w:val="20"/>
        </w:rPr>
        <w:t>Keith Engwall</w:t>
      </w:r>
    </w:p>
    <w:p w:rsidR="00945BFD" w:rsidRDefault="009D285D">
      <w:pPr>
        <w:widowControl w:val="0"/>
        <w:spacing w:after="200"/>
      </w:pPr>
      <w:r>
        <w:rPr>
          <w:sz w:val="20"/>
        </w:rPr>
        <w:t>Chair, Nominating Committee</w:t>
      </w:r>
    </w:p>
    <w:p w:rsidR="00945BFD" w:rsidRDefault="009D285D">
      <w:pPr>
        <w:widowControl w:val="0"/>
        <w:spacing w:after="200"/>
      </w:pPr>
      <w:r>
        <w:rPr>
          <w:sz w:val="20"/>
        </w:rPr>
        <w:t>May 7, 2013</w:t>
      </w:r>
    </w:p>
    <w:p w:rsidR="00945BFD" w:rsidRDefault="009D285D">
      <w:pPr>
        <w:widowControl w:val="0"/>
        <w:spacing w:after="200"/>
      </w:pPr>
      <w:r>
        <w:t xml:space="preserve"> </w:t>
      </w:r>
    </w:p>
    <w:p w:rsidR="00945BFD" w:rsidRDefault="009D285D">
      <w:pPr>
        <w:widowControl w:val="0"/>
        <w:spacing w:after="200"/>
      </w:pPr>
      <w:r>
        <w:t xml:space="preserve"> </w:t>
      </w:r>
    </w:p>
    <w:p w:rsidR="00945BFD" w:rsidRDefault="00945BFD">
      <w:pPr>
        <w:widowControl w:val="0"/>
        <w:spacing w:after="200"/>
      </w:pPr>
    </w:p>
    <w:sectPr w:rsidR="00945BF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6208"/>
    <w:multiLevelType w:val="multilevel"/>
    <w:tmpl w:val="143488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5BFD"/>
    <w:rsid w:val="00945BFD"/>
    <w:rsid w:val="009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Nominating Committee Report.docx</vt:lpstr>
    </vt:vector>
  </TitlesOfParts>
  <Company>Oakwood Healthcare Systems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Nominating Committee Report.docx</dc:title>
  <dc:creator>Reid, Valerie L</dc:creator>
  <cp:lastModifiedBy>reidv</cp:lastModifiedBy>
  <cp:revision>2</cp:revision>
  <cp:lastPrinted>2014-06-13T13:12:00Z</cp:lastPrinted>
  <dcterms:created xsi:type="dcterms:W3CDTF">2014-06-13T13:13:00Z</dcterms:created>
  <dcterms:modified xsi:type="dcterms:W3CDTF">2014-06-13T13:13:00Z</dcterms:modified>
</cp:coreProperties>
</file>